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8E2C" w14:textId="627AB74B" w:rsidR="00786157" w:rsidRPr="00F71703" w:rsidRDefault="00786157" w:rsidP="00F53D90">
      <w:pPr>
        <w:spacing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F71703">
        <w:rPr>
          <w:rFonts w:ascii="Cambria" w:hAnsi="Cambria"/>
          <w:b/>
          <w:color w:val="002060"/>
          <w:sz w:val="28"/>
          <w:szCs w:val="28"/>
        </w:rPr>
        <w:t xml:space="preserve">EFOP-1.8.7-16-2017-00011 azonosítószámú, „Célzott prevenciós programok a szenvedélybetegség megelőzése érdekében - Drogprevenciós projekt Gyöngyösön és vonzáskörzetében” című projekthez kapcsolódó – </w:t>
      </w:r>
    </w:p>
    <w:p w14:paraId="17E718F0" w14:textId="77777777" w:rsidR="002539D6" w:rsidRDefault="00E57756" w:rsidP="00F53D90">
      <w:pPr>
        <w:spacing w:line="240" w:lineRule="auto"/>
        <w:jc w:val="center"/>
        <w:rPr>
          <w:rFonts w:ascii="Cambria" w:hAnsi="Cambria"/>
          <w:b/>
          <w:color w:val="002060"/>
          <w:sz w:val="48"/>
          <w:szCs w:val="48"/>
        </w:rPr>
      </w:pPr>
      <w:r w:rsidRPr="002539D6">
        <w:rPr>
          <w:rFonts w:ascii="Cambria" w:hAnsi="Cambria"/>
          <w:b/>
          <w:color w:val="002060"/>
          <w:sz w:val="48"/>
          <w:szCs w:val="48"/>
        </w:rPr>
        <w:t xml:space="preserve">BESZÁMOLÓ </w:t>
      </w:r>
      <w:r w:rsidR="002539D6" w:rsidRPr="002539D6">
        <w:rPr>
          <w:rFonts w:ascii="Cambria" w:hAnsi="Cambria"/>
          <w:b/>
          <w:color w:val="002060"/>
          <w:sz w:val="48"/>
          <w:szCs w:val="48"/>
        </w:rPr>
        <w:t xml:space="preserve">/ </w:t>
      </w:r>
    </w:p>
    <w:p w14:paraId="18D69562" w14:textId="309D26D2" w:rsidR="00E57756" w:rsidRPr="002539D6" w:rsidRDefault="002539D6" w:rsidP="00F53D90">
      <w:pPr>
        <w:spacing w:line="240" w:lineRule="auto"/>
        <w:jc w:val="center"/>
        <w:rPr>
          <w:rFonts w:ascii="Cambria" w:hAnsi="Cambria"/>
          <w:b/>
          <w:color w:val="002060"/>
          <w:sz w:val="48"/>
          <w:szCs w:val="48"/>
        </w:rPr>
      </w:pPr>
      <w:r w:rsidRPr="002539D6">
        <w:rPr>
          <w:rFonts w:ascii="Cambria" w:hAnsi="Cambria"/>
          <w:b/>
          <w:color w:val="002060"/>
          <w:sz w:val="48"/>
          <w:szCs w:val="48"/>
        </w:rPr>
        <w:t>MEGVALÓSÍTHATÓSÁGI TANULMÁNY</w:t>
      </w:r>
    </w:p>
    <w:p w14:paraId="77271499" w14:textId="77777777" w:rsidR="002539D6" w:rsidRPr="00AE2BC0" w:rsidRDefault="00E57756" w:rsidP="00F53D90">
      <w:pPr>
        <w:spacing w:line="240" w:lineRule="auto"/>
        <w:jc w:val="center"/>
        <w:rPr>
          <w:rFonts w:ascii="Cambria" w:hAnsi="Cambria"/>
          <w:b/>
          <w:color w:val="002060"/>
          <w:sz w:val="32"/>
          <w:szCs w:val="32"/>
          <w:highlight w:val="lightGray"/>
        </w:rPr>
      </w:pPr>
      <w:r w:rsidRPr="00AE2BC0"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A 2020. március 8-9-én megvalósított </w:t>
      </w:r>
    </w:p>
    <w:p w14:paraId="04B47050" w14:textId="22B43A23" w:rsidR="00E57756" w:rsidRPr="00AE2BC0" w:rsidRDefault="002539D6" w:rsidP="00F53D90">
      <w:pPr>
        <w:spacing w:line="240" w:lineRule="auto"/>
        <w:jc w:val="center"/>
        <w:rPr>
          <w:rFonts w:ascii="Cambria" w:hAnsi="Cambria"/>
          <w:b/>
          <w:color w:val="002060"/>
          <w:sz w:val="32"/>
          <w:szCs w:val="32"/>
        </w:rPr>
      </w:pPr>
      <w:r w:rsidRPr="00AE2BC0"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DEBRECENI </w:t>
      </w:r>
      <w:r w:rsidR="00E57756" w:rsidRPr="00AE2BC0">
        <w:rPr>
          <w:rFonts w:ascii="Cambria" w:hAnsi="Cambria"/>
          <w:b/>
          <w:color w:val="002060"/>
          <w:sz w:val="32"/>
          <w:szCs w:val="32"/>
          <w:highlight w:val="lightGray"/>
        </w:rPr>
        <w:t xml:space="preserve">TANULMÁNYÚT </w:t>
      </w:r>
      <w:r w:rsidR="005C2F16" w:rsidRPr="00AE2BC0">
        <w:rPr>
          <w:rFonts w:ascii="Cambria" w:hAnsi="Cambria"/>
          <w:b/>
          <w:color w:val="002060"/>
          <w:sz w:val="32"/>
          <w:szCs w:val="32"/>
          <w:highlight w:val="lightGray"/>
        </w:rPr>
        <w:t>kapcsán.</w:t>
      </w:r>
      <w:r w:rsidR="005C2F16" w:rsidRPr="00AE2BC0">
        <w:rPr>
          <w:rFonts w:ascii="Cambria" w:hAnsi="Cambria"/>
          <w:b/>
          <w:color w:val="002060"/>
          <w:sz w:val="32"/>
          <w:szCs w:val="32"/>
        </w:rPr>
        <w:t xml:space="preserve"> </w:t>
      </w:r>
    </w:p>
    <w:p w14:paraId="4B760302" w14:textId="095E3D1F" w:rsidR="00F21144" w:rsidRPr="00F71703" w:rsidRDefault="00F21144" w:rsidP="00786157">
      <w:pPr>
        <w:spacing w:line="256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313AF8B8" w14:textId="77777777" w:rsidR="00AE2BC0" w:rsidRDefault="00F21144" w:rsidP="00AE2BC0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  <w:r w:rsidRPr="00615772">
        <w:rPr>
          <w:rFonts w:ascii="Cambria" w:hAnsi="Cambria" w:cs="Arial"/>
          <w:color w:val="002060"/>
          <w:sz w:val="26"/>
          <w:szCs w:val="26"/>
        </w:rPr>
        <w:t xml:space="preserve">Amint azt pontosan tudjuk, </w:t>
      </w:r>
      <w:r w:rsidR="00401E88" w:rsidRPr="00615772">
        <w:rPr>
          <w:rFonts w:ascii="Cambria" w:hAnsi="Cambria" w:cs="Arial"/>
          <w:b/>
          <w:bCs/>
          <w:color w:val="002060"/>
          <w:sz w:val="26"/>
          <w:szCs w:val="26"/>
        </w:rPr>
        <w:t xml:space="preserve">Gyöngyös az elmúlt évek alatt a kábítószer-kereskedelem jelentős helyszínévé vált. </w:t>
      </w:r>
      <w:r w:rsidR="00401E88" w:rsidRPr="00615772">
        <w:rPr>
          <w:rFonts w:ascii="Cambria" w:hAnsi="Cambria" w:cs="Arial"/>
          <w:color w:val="002060"/>
          <w:sz w:val="26"/>
          <w:szCs w:val="26"/>
        </w:rPr>
        <w:t xml:space="preserve">A város jó közlekedési adottságai és Budapest közelsége a drogterjesztés, droghoz jutás, droghasználat szempontjából kiemelt jelentőségű. </w:t>
      </w:r>
      <w:r w:rsidR="00AE2BC0" w:rsidRPr="00615772">
        <w:rPr>
          <w:rFonts w:ascii="Cambria" w:hAnsi="Cambria" w:cs="Arial"/>
          <w:color w:val="002060"/>
          <w:sz w:val="26"/>
          <w:szCs w:val="26"/>
        </w:rPr>
        <w:t xml:space="preserve">Gyöngyös egy gazdaságilag fejlődő, ugyanakkor számos társadalmi problémával küzdő város. A gazdasági fejlődés motorjai a város ipari parkjaiban megtelepülő multinacionális cégek, </w:t>
      </w:r>
      <w:r w:rsidR="00AE2BC0" w:rsidRPr="00AE2BC0">
        <w:rPr>
          <w:rFonts w:ascii="Cambria" w:hAnsi="Cambria" w:cs="Arial"/>
          <w:b/>
          <w:bCs/>
          <w:color w:val="002060"/>
          <w:sz w:val="26"/>
          <w:szCs w:val="26"/>
        </w:rPr>
        <w:t>melyek már most sem képesek helyi munkaerővel kielégíteni munkaerő-keresletüket</w:t>
      </w:r>
      <w:r w:rsidR="00AE2BC0" w:rsidRPr="00615772">
        <w:rPr>
          <w:rFonts w:ascii="Cambria" w:hAnsi="Cambria" w:cs="Arial"/>
          <w:color w:val="002060"/>
          <w:sz w:val="26"/>
          <w:szCs w:val="26"/>
        </w:rPr>
        <w:t xml:space="preserve">. Emellett ugyanakkor jelentős munkaerő-kínálat is jelentkezik a városban, mely részben az alacsonyabb társadalmi státuszú városi lakosság körében jelentkező </w:t>
      </w:r>
      <w:proofErr w:type="spellStart"/>
      <w:r w:rsidR="00AE2BC0" w:rsidRPr="00615772">
        <w:rPr>
          <w:rFonts w:ascii="Cambria" w:hAnsi="Cambria" w:cs="Arial"/>
          <w:color w:val="002060"/>
          <w:sz w:val="26"/>
          <w:szCs w:val="26"/>
        </w:rPr>
        <w:t>anómiás</w:t>
      </w:r>
      <w:proofErr w:type="spellEnd"/>
      <w:r w:rsidR="00AE2BC0" w:rsidRPr="00615772">
        <w:rPr>
          <w:rFonts w:ascii="Cambria" w:hAnsi="Cambria" w:cs="Arial"/>
          <w:color w:val="002060"/>
          <w:sz w:val="26"/>
          <w:szCs w:val="26"/>
        </w:rPr>
        <w:t xml:space="preserve"> jelenségek, köztük a </w:t>
      </w:r>
      <w:r w:rsidR="00AE2BC0" w:rsidRPr="00AE2BC0">
        <w:rPr>
          <w:rFonts w:ascii="Cambria" w:hAnsi="Cambria" w:cs="Arial"/>
          <w:b/>
          <w:bCs/>
          <w:color w:val="002060"/>
          <w:sz w:val="26"/>
          <w:szCs w:val="26"/>
        </w:rPr>
        <w:t>káros szenvedélyek fokozott jelenlétére vezethető vissza</w:t>
      </w:r>
      <w:r w:rsidR="00AE2BC0" w:rsidRPr="00615772">
        <w:rPr>
          <w:rFonts w:ascii="Cambria" w:hAnsi="Cambria" w:cs="Arial"/>
          <w:color w:val="002060"/>
          <w:sz w:val="26"/>
          <w:szCs w:val="26"/>
        </w:rPr>
        <w:t>. Ha a város nem tud adekvát választ adni erre a kihívásra, a tartósan inaktív személyek és a tovább öröklődő deviáns életmód olyan problémát jelent, mely akadályát jelenti a város versenyképességének</w:t>
      </w:r>
      <w:r w:rsidR="00AE2BC0">
        <w:rPr>
          <w:rFonts w:ascii="Cambria" w:hAnsi="Cambria" w:cs="Arial"/>
          <w:color w:val="002060"/>
          <w:sz w:val="26"/>
          <w:szCs w:val="26"/>
        </w:rPr>
        <w:t xml:space="preserve">, és </w:t>
      </w:r>
      <w:r w:rsidR="00AE2BC0" w:rsidRPr="00AE2BC0">
        <w:rPr>
          <w:rFonts w:ascii="Cambria" w:hAnsi="Cambria" w:cs="Arial"/>
          <w:b/>
          <w:bCs/>
          <w:color w:val="002060"/>
          <w:sz w:val="26"/>
          <w:szCs w:val="26"/>
        </w:rPr>
        <w:t xml:space="preserve">nem kedvez a </w:t>
      </w:r>
      <w:proofErr w:type="spellStart"/>
      <w:r w:rsidR="00AE2BC0" w:rsidRPr="00AE2BC0">
        <w:rPr>
          <w:rFonts w:ascii="Cambria" w:hAnsi="Cambria" w:cs="Arial"/>
          <w:b/>
          <w:bCs/>
          <w:color w:val="002060"/>
          <w:sz w:val="26"/>
          <w:szCs w:val="26"/>
        </w:rPr>
        <w:t>pervenciós</w:t>
      </w:r>
      <w:proofErr w:type="spellEnd"/>
      <w:r w:rsidR="00AE2BC0" w:rsidRPr="00AE2BC0">
        <w:rPr>
          <w:rFonts w:ascii="Cambria" w:hAnsi="Cambria" w:cs="Arial"/>
          <w:b/>
          <w:bCs/>
          <w:color w:val="002060"/>
          <w:sz w:val="26"/>
          <w:szCs w:val="26"/>
        </w:rPr>
        <w:t xml:space="preserve"> feladatainknak</w:t>
      </w:r>
      <w:r w:rsidR="00AE2BC0">
        <w:rPr>
          <w:rFonts w:ascii="Cambria" w:hAnsi="Cambria" w:cs="Arial"/>
          <w:color w:val="002060"/>
          <w:sz w:val="26"/>
          <w:szCs w:val="26"/>
        </w:rPr>
        <w:t>.</w:t>
      </w:r>
      <w:r w:rsidR="00AE2BC0" w:rsidRPr="00615772">
        <w:rPr>
          <w:rFonts w:ascii="Cambria" w:hAnsi="Cambria" w:cs="Arial"/>
          <w:color w:val="002060"/>
          <w:sz w:val="26"/>
          <w:szCs w:val="26"/>
        </w:rPr>
        <w:t xml:space="preserve"> </w:t>
      </w:r>
    </w:p>
    <w:p w14:paraId="2C9CF4CA" w14:textId="77777777" w:rsidR="00AE2BC0" w:rsidRDefault="00AE2BC0" w:rsidP="00AE2BC0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</w:p>
    <w:p w14:paraId="3A09B274" w14:textId="0B684CB3" w:rsidR="00AE2BC0" w:rsidRPr="00AE2BC0" w:rsidRDefault="00AE2BC0" w:rsidP="00AE2BC0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AE2BC0">
        <w:rPr>
          <w:rFonts w:ascii="Cambria" w:hAnsi="Cambria" w:cs="Arial"/>
          <w:b/>
          <w:bCs/>
          <w:color w:val="002060"/>
          <w:sz w:val="28"/>
          <w:szCs w:val="28"/>
        </w:rPr>
        <w:t xml:space="preserve">A tanulmányút </w:t>
      </w:r>
      <w:proofErr w:type="gramStart"/>
      <w:r w:rsidRPr="00AE2BC0">
        <w:rPr>
          <w:rFonts w:ascii="Cambria" w:hAnsi="Cambria" w:cs="Arial"/>
          <w:b/>
          <w:bCs/>
          <w:color w:val="002060"/>
          <w:sz w:val="28"/>
          <w:szCs w:val="28"/>
        </w:rPr>
        <w:t xml:space="preserve">célja </w:t>
      </w:r>
      <w:r>
        <w:rPr>
          <w:rFonts w:ascii="Cambria" w:hAnsi="Cambria" w:cs="Arial"/>
          <w:b/>
          <w:bCs/>
          <w:color w:val="002060"/>
          <w:sz w:val="28"/>
          <w:szCs w:val="28"/>
        </w:rPr>
        <w:t xml:space="preserve"> /</w:t>
      </w:r>
      <w:proofErr w:type="gramEnd"/>
      <w:r w:rsidRPr="00AE2BC0">
        <w:rPr>
          <w:rFonts w:ascii="Cambria" w:hAnsi="Cambria" w:cs="Arial"/>
          <w:b/>
          <w:bCs/>
          <w:color w:val="002060"/>
          <w:sz w:val="28"/>
          <w:szCs w:val="28"/>
        </w:rPr>
        <w:t xml:space="preserve"> elsődleges várható hatása</w:t>
      </w:r>
      <w:r>
        <w:rPr>
          <w:rFonts w:ascii="Cambria" w:hAnsi="Cambria" w:cs="Arial"/>
          <w:b/>
          <w:bCs/>
          <w:color w:val="002060"/>
          <w:sz w:val="28"/>
          <w:szCs w:val="28"/>
        </w:rPr>
        <w:t>:</w:t>
      </w:r>
      <w:r w:rsidRPr="00AE2BC0">
        <w:rPr>
          <w:rFonts w:ascii="Cambria" w:hAnsi="Cambria" w:cs="Arial"/>
          <w:b/>
          <w:bCs/>
          <w:color w:val="002060"/>
          <w:sz w:val="28"/>
          <w:szCs w:val="28"/>
        </w:rPr>
        <w:t xml:space="preserve"> a szenvedélybetegségek jelentőségének csökkentésével a város fejlődésének </w:t>
      </w:r>
      <w:r>
        <w:rPr>
          <w:rFonts w:ascii="Cambria" w:hAnsi="Cambria" w:cs="Arial"/>
          <w:b/>
          <w:bCs/>
          <w:color w:val="002060"/>
          <w:sz w:val="28"/>
          <w:szCs w:val="28"/>
        </w:rPr>
        <w:t xml:space="preserve">is az </w:t>
      </w:r>
      <w:r w:rsidRPr="00AE2BC0">
        <w:rPr>
          <w:rFonts w:ascii="Cambria" w:hAnsi="Cambria" w:cs="Arial"/>
          <w:b/>
          <w:bCs/>
          <w:color w:val="002060"/>
          <w:sz w:val="28"/>
          <w:szCs w:val="28"/>
        </w:rPr>
        <w:t>elősegítése.</w:t>
      </w:r>
    </w:p>
    <w:p w14:paraId="38E3BC7D" w14:textId="77777777" w:rsidR="00F21144" w:rsidRPr="00615772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</w:p>
    <w:p w14:paraId="42EC1E6B" w14:textId="2243934D" w:rsidR="00F21144" w:rsidRPr="00615772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>Több célcsoport is megfogalmazható, amikor a prevenciós feladatainkat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 szeretnénk ellátni, a jelen tanulmányút célja egy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>debreceni olyan szervezet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 meglátogatása volt, ahol kifejezetten a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 xml:space="preserve">munkába való visszatérés / visszasegítés -en </w:t>
      </w:r>
      <w:r w:rsidRPr="00615772">
        <w:rPr>
          <w:rFonts w:ascii="Cambria" w:hAnsi="Cambria" w:cs="Arial"/>
          <w:color w:val="002060"/>
          <w:sz w:val="26"/>
          <w:szCs w:val="26"/>
        </w:rPr>
        <w:t>volt, van a fő hangsúly.</w:t>
      </w:r>
    </w:p>
    <w:p w14:paraId="06EB1AC9" w14:textId="77777777" w:rsidR="00F21144" w:rsidRPr="00615772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</w:p>
    <w:p w14:paraId="59119370" w14:textId="3B532FC4" w:rsidR="00F21144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  <w:r w:rsidRPr="00615772">
        <w:rPr>
          <w:rFonts w:ascii="Cambria" w:hAnsi="Cambria" w:cs="Arial"/>
          <w:color w:val="002060"/>
          <w:sz w:val="26"/>
          <w:szCs w:val="26"/>
        </w:rPr>
        <w:t xml:space="preserve">Az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>eszmecsere végkövetkeztetéseként megállapítottuk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, hogy azok között, akiknek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 xml:space="preserve">motivációra 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van szükségük, és ezzel van esélyük újra teljes és egészséges életvezetésre – tudunk a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>program részelemeinek integrálása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 kapcsán esélyt teremteni. </w:t>
      </w:r>
    </w:p>
    <w:p w14:paraId="27942280" w14:textId="77777777" w:rsidR="00AE2BC0" w:rsidRDefault="00AE2BC0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</w:p>
    <w:p w14:paraId="7CF3AD0B" w14:textId="3A2AB0AD" w:rsidR="00F21144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color w:val="002060"/>
          <w:sz w:val="26"/>
          <w:szCs w:val="26"/>
        </w:rPr>
      </w:pPr>
      <w:r w:rsidRPr="00615772">
        <w:rPr>
          <w:rFonts w:ascii="Cambria" w:hAnsi="Cambria" w:cs="Arial"/>
          <w:color w:val="002060"/>
          <w:sz w:val="26"/>
          <w:szCs w:val="26"/>
        </w:rPr>
        <w:t xml:space="preserve">A tanulmányút célja volt az is, hogy a két nap alatt a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>jelenlévő szakemberekkel</w:t>
      </w:r>
      <w:r w:rsidRPr="00615772">
        <w:rPr>
          <w:rFonts w:ascii="Cambria" w:hAnsi="Cambria" w:cs="Arial"/>
          <w:color w:val="002060"/>
          <w:sz w:val="26"/>
          <w:szCs w:val="26"/>
        </w:rPr>
        <w:t xml:space="preserve"> legyen lehetőség minél több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</w:rPr>
        <w:t xml:space="preserve">gondolatcserére spontán- és vezetett módon is. </w:t>
      </w:r>
    </w:p>
    <w:p w14:paraId="12C8A9A7" w14:textId="3721261D" w:rsidR="00AD1465" w:rsidRDefault="00AD1465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color w:val="002060"/>
          <w:sz w:val="26"/>
          <w:szCs w:val="26"/>
        </w:rPr>
      </w:pPr>
    </w:p>
    <w:p w14:paraId="0DBFF417" w14:textId="1803C9C2" w:rsidR="00AD1465" w:rsidRDefault="00AD1465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color w:val="002060"/>
          <w:sz w:val="26"/>
          <w:szCs w:val="26"/>
        </w:rPr>
      </w:pPr>
    </w:p>
    <w:p w14:paraId="645FE22E" w14:textId="77777777" w:rsidR="00AD1465" w:rsidRPr="00615772" w:rsidRDefault="00AD1465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bCs/>
          <w:color w:val="002060"/>
          <w:sz w:val="26"/>
          <w:szCs w:val="26"/>
        </w:rPr>
      </w:pPr>
    </w:p>
    <w:p w14:paraId="67616C0D" w14:textId="77777777" w:rsidR="00F21144" w:rsidRPr="00615772" w:rsidRDefault="00F21144" w:rsidP="00F21144">
      <w:pPr>
        <w:shd w:val="clear" w:color="auto" w:fill="FFFFFF"/>
        <w:spacing w:after="0" w:line="240" w:lineRule="auto"/>
        <w:jc w:val="both"/>
        <w:rPr>
          <w:rFonts w:ascii="Cambria" w:hAnsi="Cambria" w:cs="Arial"/>
          <w:bCs/>
          <w:color w:val="002060"/>
          <w:sz w:val="26"/>
          <w:szCs w:val="26"/>
          <w:lang w:eastAsia="hu-HU"/>
        </w:rPr>
      </w:pPr>
    </w:p>
    <w:p w14:paraId="3F8F20F1" w14:textId="08CC64C5" w:rsidR="00786157" w:rsidRPr="00615772" w:rsidRDefault="00F21144" w:rsidP="00F21144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</w:pP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lastRenderedPageBreak/>
        <w:t>Tudjuk, hogy a</w:t>
      </w:r>
      <w:r w:rsidR="00401E88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zok a gyerekek, akiknek a családjában szenvedélybeteg él, fokozottan veszélyeztetettek a szerhasználat szempontjából. A droghasználat a személyiség fejlődésére legerőteljesebben a serdülő és a fiatal felnőtt korban képes hatni, mivel ehhez az életkorhoz köthető a felnőtté válás, ami egyébként is egy krízises időszak a fiatal számára. Az anyaghasználat megbontja a normális pszichológiai fejlődést, aminek hatására az </w:t>
      </w:r>
      <w:r w:rsidR="00401E88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egyén a problémamegoldások társadalmi normáktól eltérő, deviáns formáját sajátítja el,</w:t>
      </w:r>
      <w:r w:rsidR="00401E88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ezzel együtt szembe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</w:t>
      </w:r>
      <w:r w:rsidR="00401E88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kerülhet családjával, iskolájával. Egy deviáns karriert építő fiatal nemcsak közvetlen hozzátartozói számára, hanem </w:t>
      </w:r>
      <w:r w:rsidR="00401E88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tágabb környezete, sőt, a társadalom számára </w:t>
      </w:r>
      <w:proofErr w:type="gramStart"/>
      <w:r w:rsidR="00401E88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is  tehertétel</w:t>
      </w:r>
      <w:proofErr w:type="gramEnd"/>
      <w:r w:rsidR="00401E88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. 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Ezért k</w:t>
      </w:r>
      <w:r w:rsidR="00401E88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özösségi alapú prevenció módszereket, helyszínt és szakembereket</w:t>
      </w:r>
      <w:r w:rsidR="00F71703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kívántunk a tanulmányút folyamán megismerni, valamint, hogy a </w:t>
      </w:r>
      <w:r w:rsidR="00401E88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csoportos alapú </w:t>
      </w:r>
      <w:r w:rsidR="00401E88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szociális munka </w:t>
      </w:r>
      <w:r w:rsidR="00F71703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hatékonyságának fokozására találjunk rendszer- / módszerelemeket. </w:t>
      </w:r>
    </w:p>
    <w:p w14:paraId="2296678A" w14:textId="3EA86060" w:rsidR="00615772" w:rsidRPr="001D0D15" w:rsidRDefault="00615772" w:rsidP="00615772">
      <w:pPr>
        <w:spacing w:after="0"/>
        <w:jc w:val="both"/>
        <w:rPr>
          <w:rFonts w:ascii="Cambria" w:hAnsi="Cambria" w:cs="Arial"/>
          <w:b/>
          <w:bCs/>
          <w:color w:val="002060"/>
          <w:sz w:val="26"/>
          <w:szCs w:val="26"/>
        </w:rPr>
      </w:pPr>
      <w:r w:rsidRPr="00615772">
        <w:rPr>
          <w:rFonts w:ascii="Cambria" w:hAnsi="Cambria" w:cs="Arial"/>
          <w:color w:val="002060"/>
          <w:sz w:val="26"/>
          <w:szCs w:val="26"/>
        </w:rPr>
        <w:t>A megelőző programok tervezésekor és megvalósításakor figyelembe kell venni a családok kulturális hátterét, szociális helyzetét, egészségismereti szintjét, illetve egyéb sajátosságait.</w:t>
      </w:r>
      <w:r w:rsidR="001D0D15">
        <w:rPr>
          <w:rFonts w:ascii="Cambria" w:hAnsi="Cambria" w:cs="Arial"/>
          <w:color w:val="002060"/>
          <w:sz w:val="26"/>
          <w:szCs w:val="26"/>
        </w:rPr>
        <w:t xml:space="preserve"> </w:t>
      </w:r>
      <w:r w:rsidRPr="001D0D15">
        <w:rPr>
          <w:rFonts w:ascii="Cambria" w:hAnsi="Cambria" w:cs="Arial"/>
          <w:b/>
          <w:bCs/>
          <w:color w:val="002060"/>
          <w:sz w:val="26"/>
          <w:szCs w:val="26"/>
        </w:rPr>
        <w:t xml:space="preserve">Abban, hogy a fiatalok képessé válhassanak egy produktív életstílus kialakítására és a drogok visszautasítására, valamint felkészüljenek a deviáns kihívások „kezelésére" nagy szerepük lehet a kortárs és sorstárs segítői csoportoknak, mely módszer a városi gyakorlatba a városi stratégia céljai közt </w:t>
      </w:r>
      <w:r w:rsidR="001D0D15">
        <w:rPr>
          <w:rFonts w:ascii="Cambria" w:hAnsi="Cambria" w:cs="Arial"/>
          <w:b/>
          <w:bCs/>
          <w:color w:val="002060"/>
          <w:sz w:val="26"/>
          <w:szCs w:val="26"/>
        </w:rPr>
        <w:t xml:space="preserve">is </w:t>
      </w:r>
      <w:r w:rsidRPr="001D0D15">
        <w:rPr>
          <w:rFonts w:ascii="Cambria" w:hAnsi="Cambria" w:cs="Arial"/>
          <w:b/>
          <w:bCs/>
          <w:color w:val="002060"/>
          <w:sz w:val="26"/>
          <w:szCs w:val="26"/>
        </w:rPr>
        <w:t>szerepel</w:t>
      </w:r>
      <w:r w:rsidR="001D0D15">
        <w:rPr>
          <w:rFonts w:ascii="Cambria" w:hAnsi="Cambria" w:cs="Arial"/>
          <w:b/>
          <w:bCs/>
          <w:color w:val="002060"/>
          <w:sz w:val="26"/>
          <w:szCs w:val="26"/>
        </w:rPr>
        <w:t xml:space="preserve"> – és ennek a támogatási programnak a lehetősége által egyre jobban működnek, egyre több kortárs segítővel tudunk együtt dolgozni, gondolkodni. </w:t>
      </w:r>
    </w:p>
    <w:p w14:paraId="651F63B8" w14:textId="004176A5" w:rsidR="00615772" w:rsidRPr="00615772" w:rsidRDefault="00615772" w:rsidP="00615772">
      <w:pPr>
        <w:spacing w:after="0"/>
        <w:jc w:val="both"/>
        <w:rPr>
          <w:rFonts w:ascii="Cambria" w:hAnsi="Cambria" w:cs="Arial"/>
          <w:color w:val="002060"/>
          <w:sz w:val="26"/>
          <w:szCs w:val="26"/>
        </w:rPr>
      </w:pPr>
    </w:p>
    <w:p w14:paraId="781D79B9" w14:textId="1ABDD57E" w:rsidR="0020529E" w:rsidRPr="00615772" w:rsidRDefault="00F71703" w:rsidP="00F71703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</w:pP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A Debrecenben általunk megismert </w:t>
      </w:r>
      <w:proofErr w:type="spellStart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Ability</w:t>
      </w:r>
      <w:proofErr w:type="spellEnd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 </w:t>
      </w:r>
      <w:proofErr w:type="spellStart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Work</w:t>
      </w:r>
      <w:proofErr w:type="spellEnd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 módszer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lényege, hogy r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övid idő alatt </w:t>
      </w:r>
      <w:proofErr w:type="spellStart"/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felturbózz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á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k</w:t>
      </w:r>
      <w:proofErr w:type="spellEnd"/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</w:t>
      </w:r>
      <w:r w:rsidR="0020529E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állásmegtartó és megszerző képességüket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a célcsoport azon Tagjai számára, akiket </w:t>
      </w:r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sikeresen tudtak motiválni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.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A </w:t>
      </w:r>
      <w:r w:rsidR="0020529E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munkáltatók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számára 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így 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szakember utánpótlási eszközt 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is </w:t>
      </w:r>
      <w:r w:rsidR="0020529E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biztosí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tanak – adott esetben kifejezetten adott munkára képezve. Többszörösen bebiztosítva ezáltal azt, hogy a </w:t>
      </w:r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munkaerőnek lesz munkáltatója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, és a </w:t>
      </w:r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munkáltatónak megfelelő munkaerő lesz a birtokában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. </w:t>
      </w:r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A motiváció fenntartására is több irányból kap így a munkába visszatérő alany impulzust, megelőzendő a visszaesést. </w:t>
      </w:r>
    </w:p>
    <w:p w14:paraId="4BE9E993" w14:textId="2699D03F" w:rsidR="00615772" w:rsidRPr="00615772" w:rsidRDefault="00615772" w:rsidP="00615772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color w:val="002060"/>
          <w:sz w:val="26"/>
          <w:szCs w:val="26"/>
          <w:lang w:eastAsia="hu-HU"/>
        </w:rPr>
      </w:pP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Az „</w:t>
      </w:r>
      <w:proofErr w:type="spellStart"/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Ability</w:t>
      </w:r>
      <w:proofErr w:type="spellEnd"/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</w:t>
      </w:r>
      <w:proofErr w:type="spellStart"/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Work</w:t>
      </w:r>
      <w:proofErr w:type="spellEnd"/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” Svájcb</w:t>
      </w:r>
      <w:r w:rsidR="001D0D15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an tapasztalt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gyakorlatok</w:t>
      </w:r>
      <w:r w:rsidR="001D0D15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ból indult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, illetve a megvalósítók két évtizedes szakmai </w:t>
      </w:r>
      <w:r w:rsidR="001D0D15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munkáján 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alapuló, hiánypótló projekt. Olyan módszer kialakítását céloz</w:t>
      </w:r>
      <w:r w:rsidR="001D0D15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t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a, amely a </w:t>
      </w:r>
      <w:r w:rsidRPr="001D0D15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munkaerőpiacra nehezen integrálható </w:t>
      </w:r>
      <w:proofErr w:type="gramStart"/>
      <w:r w:rsidRPr="001D0D15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célcsoportok </w:t>
      </w:r>
      <w:r w:rsidR="001D0D15" w:rsidRPr="001D0D15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 </w:t>
      </w:r>
      <w:r w:rsidR="001D0D15" w:rsidRPr="001D0D15">
        <w:rPr>
          <w:rFonts w:ascii="Cambria" w:eastAsia="Times New Roman" w:hAnsi="Cambria" w:cs="Arial"/>
          <w:b/>
          <w:bCs/>
          <w:i/>
          <w:iCs/>
          <w:color w:val="002060"/>
          <w:sz w:val="26"/>
          <w:szCs w:val="26"/>
          <w:lang w:eastAsia="hu-HU"/>
        </w:rPr>
        <w:t>(</w:t>
      </w:r>
      <w:proofErr w:type="gramEnd"/>
      <w:r w:rsidR="001D0D15" w:rsidRPr="001D0D15">
        <w:rPr>
          <w:rFonts w:ascii="Cambria" w:eastAsia="Times New Roman" w:hAnsi="Cambria" w:cs="Arial"/>
          <w:b/>
          <w:bCs/>
          <w:i/>
          <w:iCs/>
          <w:color w:val="002060"/>
          <w:sz w:val="26"/>
          <w:szCs w:val="26"/>
          <w:lang w:eastAsia="hu-HU"/>
        </w:rPr>
        <w:t>mint a romák, a szenvedélybetegségekből gyógyulók)</w:t>
      </w:r>
      <w:r w:rsidR="001D0D15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</w:t>
      </w:r>
      <w:r w:rsidRPr="001D0D15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intenzív, gyakorlat közbeni fejlesztésére irányul.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A módszer adaptációja során a célcsoporttal dolgozó szakemberek széles köre ismeri majd meg azokat a kis költségigényű, hatékony technikákat, amelyet mindennapi munkájuk során is sikerrel alkalmazhatnak.</w:t>
      </w:r>
    </w:p>
    <w:p w14:paraId="3897DAF7" w14:textId="75D6BDA7" w:rsidR="00D9718C" w:rsidRDefault="00F71703" w:rsidP="00D9718C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</w:pP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A tanulmányút március 9-én vasárnap reggeli találkozóval kezdődött, majd busszal mentünk Debrecenbe, ahol a </w:t>
      </w:r>
      <w:proofErr w:type="spellStart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PéterFia</w:t>
      </w:r>
      <w:proofErr w:type="spellEnd"/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 panzióba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helyezkedhettünk el. Kipakolás után a </w:t>
      </w:r>
      <w:r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>Reskontó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étterembe mentünk ebédelni,</w:t>
      </w:r>
      <w:r w:rsidR="00F53D90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majd elkezdődtek az </w:t>
      </w:r>
      <w:r w:rsidR="00F53D90" w:rsidRPr="00615772"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  <w:t xml:space="preserve">estig tartó bemutatkozó-körök, és gondolat-cserék. </w:t>
      </w:r>
    </w:p>
    <w:p w14:paraId="4A36956C" w14:textId="2B0F1D7D" w:rsidR="001D0D15" w:rsidRDefault="001D0D15" w:rsidP="00D9718C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b/>
          <w:bCs/>
          <w:color w:val="002060"/>
          <w:sz w:val="26"/>
          <w:szCs w:val="26"/>
          <w:lang w:eastAsia="hu-HU"/>
        </w:rPr>
      </w:pPr>
    </w:p>
    <w:p w14:paraId="5D1AA06B" w14:textId="66249724" w:rsidR="00F53D90" w:rsidRPr="00615772" w:rsidRDefault="00F53D90" w:rsidP="00D9718C">
      <w:pPr>
        <w:shd w:val="clear" w:color="auto" w:fill="FFFFFF"/>
        <w:spacing w:line="240" w:lineRule="auto"/>
        <w:jc w:val="both"/>
        <w:rPr>
          <w:rStyle w:val="Kiemels2"/>
          <w:rFonts w:ascii="Cambria" w:hAnsi="Cambria" w:cs="Arial"/>
          <w:b w:val="0"/>
          <w:bCs w:val="0"/>
          <w:color w:val="002060"/>
          <w:sz w:val="26"/>
          <w:szCs w:val="26"/>
          <w:bdr w:val="none" w:sz="0" w:space="0" w:color="auto" w:frame="1"/>
        </w:rPr>
      </w:pP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lastRenderedPageBreak/>
        <w:t xml:space="preserve">Hétfőn reggel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>Debrecen</w:t>
      </w:r>
      <w:r w:rsidR="00D9718C"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 xml:space="preserve">ben a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>Kálvin tér 8</w:t>
      </w:r>
      <w:r w:rsidR="00D9718C"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>. sz</w:t>
      </w:r>
      <w:r w:rsidR="00D9718C" w:rsidRPr="00615772">
        <w:rPr>
          <w:rFonts w:ascii="Cambria" w:hAnsi="Cambria" w:cs="Arial"/>
          <w:color w:val="002060"/>
          <w:sz w:val="26"/>
          <w:szCs w:val="26"/>
          <w:shd w:val="clear" w:color="auto" w:fill="FFFFFF"/>
        </w:rPr>
        <w:t xml:space="preserve">. alatt található </w:t>
      </w:r>
      <w:r w:rsidR="00D9718C"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>Csat Egyesületnél</w:t>
      </w:r>
      <w:r w:rsidR="00D9718C" w:rsidRPr="00615772">
        <w:rPr>
          <w:rFonts w:ascii="Cambria" w:hAnsi="Cambria" w:cs="Arial"/>
          <w:color w:val="002060"/>
          <w:sz w:val="26"/>
          <w:szCs w:val="26"/>
          <w:shd w:val="clear" w:color="auto" w:fill="FFFFFF"/>
        </w:rPr>
        <w:t xml:space="preserve"> kezdtük / folytattuk az ötletbörzét, majd </w:t>
      </w:r>
      <w:r w:rsidRPr="00615772">
        <w:rPr>
          <w:rFonts w:ascii="Cambria" w:hAnsi="Cambria" w:cs="Arial"/>
          <w:b/>
          <w:bCs/>
          <w:color w:val="002060"/>
          <w:sz w:val="26"/>
          <w:szCs w:val="26"/>
          <w:shd w:val="clear" w:color="auto" w:fill="FFFFFF"/>
        </w:rPr>
        <w:t>Kovács Zsuzsanna</w:t>
      </w:r>
      <w:r w:rsidRPr="00615772">
        <w:rPr>
          <w:rFonts w:ascii="Cambria" w:hAnsi="Cambria" w:cs="Arial"/>
          <w:color w:val="002060"/>
          <w:sz w:val="26"/>
          <w:szCs w:val="26"/>
          <w:shd w:val="clear" w:color="auto" w:fill="FFFFFF"/>
        </w:rPr>
        <w:t xml:space="preserve"> </w:t>
      </w:r>
      <w:r w:rsidRPr="00615772">
        <w:rPr>
          <w:rStyle w:val="Kiemels2"/>
          <w:rFonts w:ascii="Cambria" w:hAnsi="Cambria" w:cs="Arial"/>
          <w:b w:val="0"/>
          <w:bCs w:val="0"/>
          <w:color w:val="002060"/>
          <w:sz w:val="26"/>
          <w:szCs w:val="26"/>
          <w:bdr w:val="none" w:sz="0" w:space="0" w:color="auto" w:frame="1"/>
        </w:rPr>
        <w:t xml:space="preserve">az </w:t>
      </w:r>
      <w:r w:rsidRPr="00615772">
        <w:rPr>
          <w:rStyle w:val="Kiemels2"/>
          <w:rFonts w:ascii="Cambria" w:hAnsi="Cambria" w:cs="Arial"/>
          <w:color w:val="002060"/>
          <w:sz w:val="26"/>
          <w:szCs w:val="26"/>
          <w:bdr w:val="none" w:sz="0" w:space="0" w:color="auto" w:frame="1"/>
        </w:rPr>
        <w:t>Országos KID Egyesület</w:t>
      </w:r>
      <w:r w:rsidR="00D9718C" w:rsidRPr="00615772">
        <w:rPr>
          <w:rStyle w:val="Kiemels2"/>
          <w:rFonts w:ascii="Cambria" w:hAnsi="Cambria" w:cs="Arial"/>
          <w:b w:val="0"/>
          <w:bCs w:val="0"/>
          <w:color w:val="002060"/>
          <w:sz w:val="26"/>
          <w:szCs w:val="26"/>
          <w:bdr w:val="none" w:sz="0" w:space="0" w:color="auto" w:frame="1"/>
        </w:rPr>
        <w:t xml:space="preserve"> elnöke ismertette az eredményeiket – nehézségeiket. </w:t>
      </w:r>
    </w:p>
    <w:p w14:paraId="403D6B39" w14:textId="3BC41F29" w:rsidR="00952D44" w:rsidRPr="00615772" w:rsidRDefault="00D9718C" w:rsidP="00D9718C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</w:pPr>
      <w:r w:rsidRPr="00615772">
        <w:rPr>
          <w:rStyle w:val="Kiemels2"/>
          <w:rFonts w:ascii="Cambria" w:hAnsi="Cambria" w:cs="Arial"/>
          <w:b w:val="0"/>
          <w:bCs w:val="0"/>
          <w:color w:val="002060"/>
          <w:sz w:val="26"/>
          <w:szCs w:val="26"/>
          <w:bdr w:val="none" w:sz="0" w:space="0" w:color="auto" w:frame="1"/>
        </w:rPr>
        <w:t xml:space="preserve">Beszámolójából kitűnt, hogy az általa ismertetett 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k</w:t>
      </w:r>
      <w:r w:rsidR="00952D44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özösségi műhelyprogram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>ok legnagyobb</w:t>
      </w:r>
      <w:r w:rsidR="00952D44"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 előnye</w:t>
      </w:r>
      <w:r w:rsidRPr="00615772">
        <w:rPr>
          <w:rFonts w:ascii="Cambria" w:eastAsia="Times New Roman" w:hAnsi="Cambria" w:cs="Arial"/>
          <w:color w:val="002060"/>
          <w:sz w:val="26"/>
          <w:szCs w:val="26"/>
          <w:lang w:eastAsia="hu-HU"/>
        </w:rPr>
        <w:t xml:space="preserve">, a </w:t>
      </w:r>
      <w:r w:rsidRPr="00615772">
        <w:rPr>
          <w:rFonts w:ascii="Cambria" w:eastAsia="Times New Roman" w:hAnsi="Cambria" w:cs="Arial"/>
          <w:b/>
          <w:bCs/>
          <w:color w:val="002060"/>
          <w:spacing w:val="8"/>
          <w:sz w:val="26"/>
          <w:szCs w:val="26"/>
          <w:lang w:eastAsia="hu-HU"/>
        </w:rPr>
        <w:t>r</w:t>
      </w:r>
      <w:r w:rsidR="00952D44" w:rsidRPr="00615772">
        <w:rPr>
          <w:rFonts w:ascii="Cambria" w:eastAsia="Times New Roman" w:hAnsi="Cambria" w:cs="Arial"/>
          <w:b/>
          <w:bCs/>
          <w:color w:val="002060"/>
          <w:spacing w:val="8"/>
          <w:sz w:val="26"/>
          <w:szCs w:val="26"/>
          <w:lang w:eastAsia="hu-HU"/>
        </w:rPr>
        <w:t xml:space="preserve">övid </w:t>
      </w:r>
      <w:r w:rsidRPr="00615772">
        <w:rPr>
          <w:rFonts w:ascii="Cambria" w:eastAsia="Times New Roman" w:hAnsi="Cambria" w:cs="Arial"/>
          <w:b/>
          <w:bCs/>
          <w:color w:val="002060"/>
          <w:spacing w:val="8"/>
          <w:sz w:val="26"/>
          <w:szCs w:val="26"/>
          <w:lang w:eastAsia="hu-HU"/>
        </w:rPr>
        <w:t>megvalósíthatósági i</w:t>
      </w:r>
      <w:r w:rsidR="00952D44" w:rsidRPr="00615772">
        <w:rPr>
          <w:rFonts w:ascii="Cambria" w:eastAsia="Times New Roman" w:hAnsi="Cambria" w:cs="Arial"/>
          <w:b/>
          <w:bCs/>
          <w:color w:val="002060"/>
          <w:spacing w:val="8"/>
          <w:sz w:val="26"/>
          <w:szCs w:val="26"/>
          <w:lang w:eastAsia="hu-HU"/>
        </w:rPr>
        <w:t>dő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. Beszélt a c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soportos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é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s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e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gyéni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g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yakorlati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f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oglalkozások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ról; az ö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nismeret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é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s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k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épességfejlesztés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 folyamataikról és a s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ikeres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m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unkavállalásra </w:t>
      </w:r>
      <w:proofErr w:type="gramStart"/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t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örténő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f</w:t>
      </w:r>
      <w:r w:rsidR="00952D44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elkészítés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 szépségéről,</w:t>
      </w:r>
      <w:proofErr w:type="gramEnd"/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 és buktatóiról. </w:t>
      </w:r>
    </w:p>
    <w:p w14:paraId="3FD304DE" w14:textId="55B15AAB" w:rsidR="00D9718C" w:rsidRPr="00615772" w:rsidRDefault="00D9718C" w:rsidP="00D9718C">
      <w:pPr>
        <w:shd w:val="clear" w:color="auto" w:fill="FFFFFF"/>
        <w:spacing w:line="240" w:lineRule="auto"/>
        <w:jc w:val="both"/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</w:pP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Megállapítást nyert, hogy a teljes program – bármilyen sikeresnek is bizonyult -</w:t>
      </w:r>
      <w:r w:rsidR="003017B0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>,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 erőforrás hiányában </w:t>
      </w:r>
      <w:r w:rsidR="007F4857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egy az egyben 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nem adaptálható Gyöngyösre, azonban </w:t>
      </w:r>
      <w:r w:rsidRPr="007F4857">
        <w:rPr>
          <w:rFonts w:ascii="Cambria" w:eastAsia="Times New Roman" w:hAnsi="Cambria" w:cs="Arial"/>
          <w:b/>
          <w:bCs/>
          <w:color w:val="002060"/>
          <w:spacing w:val="8"/>
          <w:sz w:val="26"/>
          <w:szCs w:val="26"/>
          <w:lang w:eastAsia="hu-HU"/>
        </w:rPr>
        <w:t>a személyre szóló figyelem, a segítő mentor program és a tréningeket, gyakorlati foglalkozásokon használt módszerek egy része, igen.</w:t>
      </w:r>
      <w:r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 Többek között a munkaerőpiaci </w:t>
      </w:r>
      <w:r w:rsidR="003017B0" w:rsidRPr="00615772">
        <w:rPr>
          <w:rFonts w:ascii="Cambria" w:eastAsia="Times New Roman" w:hAnsi="Cambria" w:cs="Arial"/>
          <w:color w:val="002060"/>
          <w:spacing w:val="8"/>
          <w:sz w:val="26"/>
          <w:szCs w:val="26"/>
          <w:lang w:eastAsia="hu-HU"/>
        </w:rPr>
        <w:t xml:space="preserve">kulcskompetenciák tudatosság tétele, és a motivációs elemek. </w:t>
      </w:r>
    </w:p>
    <w:p w14:paraId="0DE9F5FD" w14:textId="77777777" w:rsidR="007F4857" w:rsidRDefault="003017B0" w:rsidP="003017B0">
      <w:pPr>
        <w:shd w:val="clear" w:color="auto" w:fill="FFFFFF"/>
        <w:spacing w:line="240" w:lineRule="auto"/>
        <w:jc w:val="both"/>
        <w:rPr>
          <w:rFonts w:ascii="Cambria" w:hAnsi="Cambria"/>
          <w:color w:val="002060"/>
          <w:sz w:val="26"/>
          <w:szCs w:val="26"/>
        </w:rPr>
      </w:pPr>
      <w:r w:rsidRPr="00615772">
        <w:rPr>
          <w:rFonts w:ascii="Cambria" w:hAnsi="Cambria"/>
          <w:color w:val="002060"/>
          <w:sz w:val="26"/>
          <w:szCs w:val="26"/>
        </w:rPr>
        <w:t xml:space="preserve">Az új ismeretekkel bővített következő foglalkozás alkalmával kitérünk a prevenciós feladatoknál kiemelten, hogy a fiatal kortárs segítők figyelmét felhívjuk arra is, hogy ne csak a hátrányos helyzetű társaikra figyeljenek és építsenek ki bizalmat!  A kevésbé nehéz helyzetben lévő egyéneket is motiválják, </w:t>
      </w:r>
      <w:proofErr w:type="gramStart"/>
      <w:r w:rsidRPr="00615772">
        <w:rPr>
          <w:rFonts w:ascii="Cambria" w:hAnsi="Cambria"/>
          <w:color w:val="002060"/>
          <w:sz w:val="26"/>
          <w:szCs w:val="26"/>
        </w:rPr>
        <w:t>kapjanak  kedvet</w:t>
      </w:r>
      <w:proofErr w:type="gramEnd"/>
      <w:r w:rsidRPr="00615772">
        <w:rPr>
          <w:rFonts w:ascii="Cambria" w:hAnsi="Cambria"/>
          <w:color w:val="002060"/>
          <w:sz w:val="26"/>
          <w:szCs w:val="26"/>
        </w:rPr>
        <w:t xml:space="preserve"> az önismeret tanulásához. </w:t>
      </w:r>
    </w:p>
    <w:p w14:paraId="1CE90BA2" w14:textId="638E9EAF" w:rsidR="003017B0" w:rsidRPr="00615772" w:rsidRDefault="003017B0" w:rsidP="003017B0">
      <w:pPr>
        <w:shd w:val="clear" w:color="auto" w:fill="FFFFFF"/>
        <w:spacing w:line="240" w:lineRule="auto"/>
        <w:jc w:val="both"/>
        <w:rPr>
          <w:rFonts w:ascii="Cambria" w:hAnsi="Cambria"/>
          <w:color w:val="002060"/>
          <w:sz w:val="26"/>
          <w:szCs w:val="26"/>
        </w:rPr>
      </w:pPr>
      <w:r w:rsidRPr="00615772">
        <w:rPr>
          <w:rFonts w:ascii="Cambria" w:hAnsi="Cambria"/>
          <w:color w:val="002060"/>
          <w:sz w:val="26"/>
          <w:szCs w:val="26"/>
        </w:rPr>
        <w:t xml:space="preserve">Fontos az is, hogy ne pusztán a nehéz és problémás, kényszerítő helyzetben tanuljanak, hanem előrelátó, proaktív módon fejlesszék tovább magukat. A megelőzés így tud érvényesülni igazán. </w:t>
      </w:r>
    </w:p>
    <w:p w14:paraId="2A6027AA" w14:textId="54A88C1B" w:rsidR="007E2F03" w:rsidRPr="00615772" w:rsidRDefault="003017B0" w:rsidP="003017B0">
      <w:pPr>
        <w:shd w:val="clear" w:color="auto" w:fill="FFFFFF"/>
        <w:spacing w:line="240" w:lineRule="auto"/>
        <w:jc w:val="both"/>
        <w:rPr>
          <w:rFonts w:ascii="Cambria" w:hAnsi="Cambria"/>
          <w:b/>
          <w:bCs/>
          <w:color w:val="002060"/>
          <w:sz w:val="26"/>
          <w:szCs w:val="26"/>
        </w:rPr>
      </w:pPr>
      <w:r w:rsidRPr="00615772">
        <w:rPr>
          <w:rFonts w:ascii="Cambria" w:hAnsi="Cambria"/>
          <w:b/>
          <w:bCs/>
          <w:color w:val="002060"/>
          <w:sz w:val="26"/>
          <w:szCs w:val="26"/>
        </w:rPr>
        <w:t>A tanulmány elméleti részei segítséget nyújt</w:t>
      </w:r>
      <w:r w:rsidR="007E2F03" w:rsidRPr="00615772">
        <w:rPr>
          <w:rFonts w:ascii="Cambria" w:hAnsi="Cambria"/>
          <w:b/>
          <w:bCs/>
          <w:color w:val="002060"/>
          <w:sz w:val="26"/>
          <w:szCs w:val="26"/>
        </w:rPr>
        <w:t>ottak</w:t>
      </w:r>
      <w:r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 a témában való elmélyülésben ugyanakkor egy átfogó kép felépítésében is, gyakorlati részei pedig a megvalósítás lehetőségeit vizsgálva ad</w:t>
      </w:r>
      <w:r w:rsidR="007E2F03" w:rsidRPr="00615772">
        <w:rPr>
          <w:rFonts w:ascii="Cambria" w:hAnsi="Cambria"/>
          <w:b/>
          <w:bCs/>
          <w:color w:val="002060"/>
          <w:sz w:val="26"/>
          <w:szCs w:val="26"/>
        </w:rPr>
        <w:t>t</w:t>
      </w:r>
      <w:r w:rsidRPr="00615772">
        <w:rPr>
          <w:rFonts w:ascii="Cambria" w:hAnsi="Cambria"/>
          <w:b/>
          <w:bCs/>
          <w:color w:val="002060"/>
          <w:sz w:val="26"/>
          <w:szCs w:val="26"/>
        </w:rPr>
        <w:t>ak támpontot</w:t>
      </w:r>
      <w:r w:rsidR="007E2F03"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. </w:t>
      </w:r>
    </w:p>
    <w:p w14:paraId="6113D26F" w14:textId="10B7100D" w:rsidR="007E2F03" w:rsidRPr="00615772" w:rsidRDefault="007E2F03" w:rsidP="0090086A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mbria" w:hAnsi="Cambria"/>
          <w:b/>
          <w:bCs/>
          <w:color w:val="002060"/>
          <w:sz w:val="26"/>
          <w:szCs w:val="26"/>
        </w:rPr>
      </w:pPr>
      <w:r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Helyzetfelismerés </w:t>
      </w:r>
    </w:p>
    <w:p w14:paraId="0BB31DFB" w14:textId="535486D7" w:rsidR="0090086A" w:rsidRPr="00615772" w:rsidRDefault="007E2F03" w:rsidP="0090086A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mbria" w:hAnsi="Cambria"/>
          <w:color w:val="002060"/>
          <w:sz w:val="26"/>
          <w:szCs w:val="26"/>
        </w:rPr>
      </w:pPr>
      <w:r w:rsidRPr="00615772">
        <w:rPr>
          <w:rFonts w:ascii="Cambria" w:hAnsi="Cambria"/>
          <w:b/>
          <w:bCs/>
          <w:color w:val="002060"/>
          <w:sz w:val="26"/>
          <w:szCs w:val="26"/>
        </w:rPr>
        <w:t>Kulcskompetenciák felmérése</w:t>
      </w:r>
      <w:r w:rsidR="0090086A"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, </w:t>
      </w:r>
      <w:r w:rsidR="003017B0" w:rsidRPr="00615772">
        <w:rPr>
          <w:rFonts w:ascii="Cambria" w:hAnsi="Cambria"/>
          <w:color w:val="002060"/>
          <w:sz w:val="26"/>
          <w:szCs w:val="26"/>
        </w:rPr>
        <w:t xml:space="preserve">bemutatása több forráson, elsődlegesen a szabályozási háttéren keresztül, a képzési és fejlesztési módszertanok felsorolásával. </w:t>
      </w:r>
    </w:p>
    <w:p w14:paraId="0DA45615" w14:textId="6870B128" w:rsidR="00952D44" w:rsidRPr="00615772" w:rsidRDefault="003017B0" w:rsidP="0090086A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mbria" w:hAnsi="Cambria" w:cs="Arial"/>
          <w:color w:val="002060"/>
          <w:sz w:val="26"/>
          <w:szCs w:val="26"/>
        </w:rPr>
      </w:pPr>
      <w:r w:rsidRPr="00615772">
        <w:rPr>
          <w:rFonts w:ascii="Cambria" w:hAnsi="Cambria"/>
          <w:color w:val="002060"/>
          <w:sz w:val="26"/>
          <w:szCs w:val="26"/>
        </w:rPr>
        <w:t xml:space="preserve">Ezt követi az esetleges fejlesztési igények felsorolása, </w:t>
      </w:r>
      <w:r w:rsidR="0090086A" w:rsidRPr="00615772">
        <w:rPr>
          <w:rFonts w:ascii="Cambria" w:hAnsi="Cambria"/>
          <w:color w:val="002060"/>
          <w:sz w:val="26"/>
          <w:szCs w:val="26"/>
        </w:rPr>
        <w:t xml:space="preserve">és </w:t>
      </w:r>
      <w:r w:rsidRPr="00615772">
        <w:rPr>
          <w:rFonts w:ascii="Cambria" w:hAnsi="Cambria"/>
          <w:color w:val="002060"/>
          <w:sz w:val="26"/>
          <w:szCs w:val="26"/>
        </w:rPr>
        <w:t xml:space="preserve">a lehetséges kockázatok és </w:t>
      </w:r>
      <w:r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elvárt </w:t>
      </w:r>
      <w:r w:rsidR="0090086A" w:rsidRPr="00615772">
        <w:rPr>
          <w:rFonts w:ascii="Cambria" w:hAnsi="Cambria"/>
          <w:b/>
          <w:bCs/>
          <w:color w:val="002060"/>
          <w:sz w:val="26"/>
          <w:szCs w:val="26"/>
        </w:rPr>
        <w:t>/</w:t>
      </w:r>
      <w:r w:rsidRPr="00615772">
        <w:rPr>
          <w:rFonts w:ascii="Cambria" w:hAnsi="Cambria"/>
          <w:b/>
          <w:bCs/>
          <w:color w:val="002060"/>
          <w:sz w:val="26"/>
          <w:szCs w:val="26"/>
        </w:rPr>
        <w:t xml:space="preserve"> várható eredmények listája</w:t>
      </w:r>
      <w:r w:rsidRPr="00615772">
        <w:rPr>
          <w:rFonts w:ascii="Cambria" w:hAnsi="Cambria"/>
          <w:color w:val="002060"/>
          <w:sz w:val="26"/>
          <w:szCs w:val="26"/>
        </w:rPr>
        <w:t xml:space="preserve">. </w:t>
      </w:r>
    </w:p>
    <w:p w14:paraId="74871DD8" w14:textId="0CD42E26" w:rsidR="00952D44" w:rsidRDefault="00952D44" w:rsidP="003017B0">
      <w:pPr>
        <w:pStyle w:val="NormlWeb"/>
        <w:spacing w:before="0" w:beforeAutospacing="0"/>
        <w:jc w:val="both"/>
        <w:rPr>
          <w:rFonts w:ascii="Cambria" w:hAnsi="Cambria" w:cs="Arial"/>
          <w:b/>
          <w:bCs/>
          <w:color w:val="002060"/>
          <w:sz w:val="28"/>
          <w:szCs w:val="28"/>
        </w:rPr>
      </w:pPr>
      <w:r w:rsidRPr="007F4857">
        <w:rPr>
          <w:rFonts w:ascii="Cambria" w:hAnsi="Cambria" w:cs="Arial"/>
          <w:b/>
          <w:bCs/>
          <w:color w:val="002060"/>
          <w:sz w:val="28"/>
          <w:szCs w:val="28"/>
        </w:rPr>
        <w:t>Így a</w:t>
      </w:r>
      <w:r w:rsidR="0090086A" w:rsidRPr="007F4857">
        <w:rPr>
          <w:rFonts w:ascii="Cambria" w:hAnsi="Cambria" w:cs="Arial"/>
          <w:b/>
          <w:bCs/>
          <w:color w:val="002060"/>
          <w:sz w:val="28"/>
          <w:szCs w:val="28"/>
        </w:rPr>
        <w:t xml:space="preserve"> folyamat adaptálható elemeiből kialakított</w:t>
      </w:r>
      <w:r w:rsidRPr="007F4857">
        <w:rPr>
          <w:rFonts w:ascii="Cambria" w:hAnsi="Cambria" w:cs="Arial"/>
          <w:b/>
          <w:bCs/>
          <w:color w:val="002060"/>
          <w:sz w:val="28"/>
          <w:szCs w:val="28"/>
        </w:rPr>
        <w:t xml:space="preserve"> program végére </w:t>
      </w:r>
      <w:r w:rsidR="0090086A" w:rsidRPr="007F4857">
        <w:rPr>
          <w:rFonts w:ascii="Cambria" w:hAnsi="Cambria" w:cs="Arial"/>
          <w:b/>
          <w:bCs/>
          <w:color w:val="002060"/>
          <w:sz w:val="28"/>
          <w:szCs w:val="28"/>
        </w:rPr>
        <w:t xml:space="preserve">a résztvevő </w:t>
      </w:r>
      <w:r w:rsidRPr="007F4857">
        <w:rPr>
          <w:rFonts w:ascii="Cambria" w:hAnsi="Cambria" w:cs="Arial"/>
          <w:b/>
          <w:bCs/>
          <w:color w:val="002060"/>
          <w:sz w:val="28"/>
          <w:szCs w:val="28"/>
        </w:rPr>
        <w:t>jobban kommunikál, könnyebben átlát majd munkafolyamatokat, gyorsabban tud majd döntéseket hozni és azokért felelősséget vállalni, könnyebben tud majd másokkal együttműködni, és még számos területen fog fejlődni.</w:t>
      </w:r>
      <w:r w:rsidR="007F4857">
        <w:rPr>
          <w:rFonts w:ascii="Cambria" w:hAnsi="Cambria" w:cs="Arial"/>
          <w:b/>
          <w:bCs/>
          <w:color w:val="002060"/>
          <w:sz w:val="28"/>
          <w:szCs w:val="28"/>
        </w:rPr>
        <w:t xml:space="preserve"> Összességében a két napos tanulmányút a 10 Fő részéről egyöntetű véleményként – nagyon hasznos és sikeres volt. Mindent megteszünk, hogy a napi munkáinkat az új tudás által még sikeresebbé tegyük. </w:t>
      </w:r>
    </w:p>
    <w:p w14:paraId="10886513" w14:textId="77777777" w:rsidR="007F4857" w:rsidRDefault="007F4857" w:rsidP="007F4857">
      <w:pPr>
        <w:pStyle w:val="NormlWeb"/>
        <w:spacing w:before="0" w:beforeAutospacing="0"/>
        <w:jc w:val="both"/>
        <w:rPr>
          <w:rFonts w:ascii="Cambria" w:hAnsi="Cambria" w:cs="Arial"/>
          <w:i/>
          <w:iCs/>
          <w:color w:val="002060"/>
          <w:sz w:val="28"/>
          <w:szCs w:val="28"/>
        </w:rPr>
      </w:pPr>
      <w:r w:rsidRPr="007F4857">
        <w:rPr>
          <w:rFonts w:ascii="Cambria" w:hAnsi="Cambria" w:cs="Arial"/>
          <w:i/>
          <w:iCs/>
          <w:color w:val="002060"/>
          <w:sz w:val="28"/>
          <w:szCs w:val="28"/>
        </w:rPr>
        <w:t>Gyöngyös, 2020. március 11.</w:t>
      </w:r>
      <w:r>
        <w:rPr>
          <w:rFonts w:ascii="Cambria" w:hAnsi="Cambria" w:cs="Arial"/>
          <w:i/>
          <w:iCs/>
          <w:color w:val="002060"/>
          <w:sz w:val="28"/>
          <w:szCs w:val="28"/>
        </w:rPr>
        <w:t xml:space="preserve">     </w:t>
      </w:r>
      <w:r>
        <w:rPr>
          <w:rFonts w:ascii="Cambria" w:hAnsi="Cambria" w:cs="Arial"/>
          <w:i/>
          <w:iCs/>
          <w:color w:val="002060"/>
          <w:sz w:val="28"/>
          <w:szCs w:val="28"/>
        </w:rPr>
        <w:tab/>
      </w:r>
      <w:r>
        <w:rPr>
          <w:rFonts w:ascii="Cambria" w:hAnsi="Cambria" w:cs="Arial"/>
          <w:i/>
          <w:iCs/>
          <w:color w:val="002060"/>
          <w:sz w:val="28"/>
          <w:szCs w:val="28"/>
        </w:rPr>
        <w:tab/>
      </w:r>
      <w:r>
        <w:rPr>
          <w:rFonts w:ascii="Cambria" w:hAnsi="Cambria" w:cs="Arial"/>
          <w:i/>
          <w:iCs/>
          <w:color w:val="002060"/>
          <w:sz w:val="28"/>
          <w:szCs w:val="28"/>
        </w:rPr>
        <w:tab/>
      </w:r>
      <w:r>
        <w:rPr>
          <w:rFonts w:ascii="Cambria" w:hAnsi="Cambria" w:cs="Arial"/>
          <w:i/>
          <w:iCs/>
          <w:color w:val="002060"/>
          <w:sz w:val="28"/>
          <w:szCs w:val="28"/>
        </w:rPr>
        <w:tab/>
      </w:r>
      <w:r>
        <w:rPr>
          <w:rFonts w:ascii="Cambria" w:hAnsi="Cambria" w:cs="Arial"/>
          <w:i/>
          <w:iCs/>
          <w:color w:val="002060"/>
          <w:sz w:val="28"/>
          <w:szCs w:val="28"/>
        </w:rPr>
        <w:tab/>
      </w:r>
    </w:p>
    <w:p w14:paraId="1BE0683B" w14:textId="4D74DC39" w:rsidR="00AE2BC0" w:rsidRPr="00615772" w:rsidRDefault="007F4857" w:rsidP="00AD1465">
      <w:pPr>
        <w:pStyle w:val="NormlWeb"/>
        <w:spacing w:before="0" w:beforeAutospacing="0"/>
        <w:jc w:val="right"/>
        <w:rPr>
          <w:rFonts w:ascii="Cambria" w:hAnsi="Cambria" w:cs="Arial"/>
          <w:color w:val="002060"/>
          <w:sz w:val="26"/>
          <w:szCs w:val="26"/>
        </w:rPr>
      </w:pPr>
      <w:r>
        <w:rPr>
          <w:rFonts w:ascii="Cambria" w:hAnsi="Cambria" w:cs="Arial"/>
          <w:i/>
          <w:iCs/>
          <w:color w:val="002060"/>
          <w:sz w:val="28"/>
          <w:szCs w:val="28"/>
        </w:rPr>
        <w:t xml:space="preserve">Aradi Mária </w:t>
      </w:r>
      <w:bookmarkStart w:id="0" w:name="_GoBack"/>
      <w:bookmarkEnd w:id="0"/>
    </w:p>
    <w:sectPr w:rsidR="00AE2BC0" w:rsidRPr="00615772" w:rsidSect="007F4857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9747" w14:textId="77777777" w:rsidR="00F81868" w:rsidRDefault="00F81868" w:rsidP="002539D6">
      <w:pPr>
        <w:spacing w:after="0" w:line="240" w:lineRule="auto"/>
      </w:pPr>
      <w:r>
        <w:separator/>
      </w:r>
    </w:p>
  </w:endnote>
  <w:endnote w:type="continuationSeparator" w:id="0">
    <w:p w14:paraId="04788BD1" w14:textId="77777777" w:rsidR="00F81868" w:rsidRDefault="00F81868" w:rsidP="0025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8D33" w14:textId="77777777" w:rsidR="00F81868" w:rsidRDefault="00F81868" w:rsidP="002539D6">
      <w:pPr>
        <w:spacing w:after="0" w:line="240" w:lineRule="auto"/>
      </w:pPr>
      <w:r>
        <w:separator/>
      </w:r>
    </w:p>
  </w:footnote>
  <w:footnote w:type="continuationSeparator" w:id="0">
    <w:p w14:paraId="5AA0ECD1" w14:textId="77777777" w:rsidR="00F81868" w:rsidRDefault="00F81868" w:rsidP="0025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81363"/>
      <w:docPartObj>
        <w:docPartGallery w:val="Page Numbers (Margins)"/>
        <w:docPartUnique/>
      </w:docPartObj>
    </w:sdtPr>
    <w:sdtEndPr/>
    <w:sdtContent>
      <w:p w14:paraId="4E82A1A2" w14:textId="22765BFF" w:rsidR="002539D6" w:rsidRDefault="002539D6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BD308A" wp14:editId="6DE3E0A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E576" w14:textId="77777777" w:rsidR="002539D6" w:rsidRDefault="002539D6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EBD308A" id="Ellipszis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" o:allowincell="f" fillcolor="#9dbb61" stroked="f">
                  <v:textbox inset="0,,0">
                    <w:txbxContent>
                      <w:p w14:paraId="7AFBE576" w14:textId="77777777" w:rsidR="002539D6" w:rsidRDefault="002539D6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4736"/>
    <w:multiLevelType w:val="hybridMultilevel"/>
    <w:tmpl w:val="AB9866CE"/>
    <w:lvl w:ilvl="0" w:tplc="7DB885C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03A4"/>
    <w:multiLevelType w:val="hybridMultilevel"/>
    <w:tmpl w:val="CE96D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4269D"/>
    <w:multiLevelType w:val="multilevel"/>
    <w:tmpl w:val="419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0358F"/>
    <w:multiLevelType w:val="multilevel"/>
    <w:tmpl w:val="F63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44"/>
    <w:rsid w:val="001D0D15"/>
    <w:rsid w:val="0020529E"/>
    <w:rsid w:val="002539D6"/>
    <w:rsid w:val="003017B0"/>
    <w:rsid w:val="00401E88"/>
    <w:rsid w:val="00407D7A"/>
    <w:rsid w:val="005378F1"/>
    <w:rsid w:val="00555972"/>
    <w:rsid w:val="005C2F16"/>
    <w:rsid w:val="00615772"/>
    <w:rsid w:val="00786157"/>
    <w:rsid w:val="007C2D4B"/>
    <w:rsid w:val="007E2F03"/>
    <w:rsid w:val="007F4857"/>
    <w:rsid w:val="0090086A"/>
    <w:rsid w:val="00952D44"/>
    <w:rsid w:val="00AD1465"/>
    <w:rsid w:val="00AE2BC0"/>
    <w:rsid w:val="00B60D3E"/>
    <w:rsid w:val="00CD6085"/>
    <w:rsid w:val="00D9718C"/>
    <w:rsid w:val="00E57756"/>
    <w:rsid w:val="00F21144"/>
    <w:rsid w:val="00F53D90"/>
    <w:rsid w:val="00F71703"/>
    <w:rsid w:val="00F81868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6306"/>
  <w15:chartTrackingRefBased/>
  <w15:docId w15:val="{D62730E3-DDE8-40A4-9107-0E0D7EB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52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5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5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2D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l"/>
    <w:rsid w:val="009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or-icon-list-text">
    <w:name w:val="elementor-icon-list-text"/>
    <w:basedOn w:val="Bekezdsalapbettpusa"/>
    <w:rsid w:val="00952D44"/>
  </w:style>
  <w:style w:type="paragraph" w:styleId="NormlWeb">
    <w:name w:val="Normal (Web)"/>
    <w:basedOn w:val="Norml"/>
    <w:uiPriority w:val="99"/>
    <w:unhideWhenUsed/>
    <w:rsid w:val="0095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52D4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2D4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qFormat/>
    <w:rsid w:val="00952D4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52D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2D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locked/>
    <w:rsid w:val="00401E88"/>
  </w:style>
  <w:style w:type="paragraph" w:styleId="lfej">
    <w:name w:val="header"/>
    <w:basedOn w:val="Norml"/>
    <w:link w:val="lfejChar"/>
    <w:uiPriority w:val="99"/>
    <w:unhideWhenUsed/>
    <w:rsid w:val="0025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9D6"/>
  </w:style>
  <w:style w:type="paragraph" w:styleId="llb">
    <w:name w:val="footer"/>
    <w:basedOn w:val="Norml"/>
    <w:link w:val="llbChar"/>
    <w:uiPriority w:val="99"/>
    <w:unhideWhenUsed/>
    <w:rsid w:val="0025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9D6"/>
  </w:style>
  <w:style w:type="character" w:styleId="Oldalszm">
    <w:name w:val="page number"/>
    <w:basedOn w:val="Bekezdsalapbettpusa"/>
    <w:uiPriority w:val="99"/>
    <w:unhideWhenUsed/>
    <w:rsid w:val="002539D6"/>
  </w:style>
  <w:style w:type="character" w:styleId="Kiemels2">
    <w:name w:val="Strong"/>
    <w:basedOn w:val="Bekezdsalapbettpusa"/>
    <w:uiPriority w:val="22"/>
    <w:qFormat/>
    <w:rsid w:val="00F5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5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2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6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9028">
                                          <w:marLeft w:val="420"/>
                                          <w:marRight w:val="420"/>
                                          <w:marTop w:val="1260"/>
                                          <w:marBottom w:val="1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5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0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8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2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5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1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5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4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2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88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6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2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09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5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0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6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6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38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14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74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8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8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9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3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7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31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464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0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255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4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4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66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03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64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4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845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7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86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051">
                      <w:marLeft w:val="468"/>
                      <w:marRight w:val="468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1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4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5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4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3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4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3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3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467">
                      <w:marLeft w:val="145"/>
                      <w:marRight w:val="145"/>
                      <w:marTop w:val="145"/>
                      <w:marBottom w:val="145"/>
                      <w:divBdr>
                        <w:top w:val="single" w:sz="18" w:space="7" w:color="FFFFFF"/>
                        <w:left w:val="single" w:sz="18" w:space="2" w:color="FFFFFF"/>
                        <w:bottom w:val="single" w:sz="18" w:space="7" w:color="FFFFFF"/>
                        <w:right w:val="single" w:sz="18" w:space="0" w:color="FFFFFF"/>
                      </w:divBdr>
                      <w:divsChild>
                        <w:div w:id="1388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1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961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2020-03-18T06:56:00Z</dcterms:created>
  <dcterms:modified xsi:type="dcterms:W3CDTF">2020-03-25T06:15:00Z</dcterms:modified>
</cp:coreProperties>
</file>